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FE" w:rsidRPr="009347C0" w:rsidRDefault="001C5FFE" w:rsidP="009347C0">
      <w:pPr>
        <w:jc w:val="center"/>
        <w:rPr>
          <w:rFonts w:ascii="Huxtable" w:hAnsi="Huxtable"/>
          <w:emboss/>
          <w:color w:val="33CC33"/>
          <w:sz w:val="24"/>
          <w:lang w:val="en-US"/>
        </w:rPr>
      </w:pPr>
      <w:r w:rsidRPr="009347C0">
        <w:rPr>
          <w:rFonts w:ascii="Huxtable" w:hAnsi="Huxtable"/>
          <w:emboss/>
          <w:color w:val="33CC33"/>
          <w:sz w:val="24"/>
          <w:lang w:val="en-US"/>
        </w:rPr>
        <w:t>La educación sexual como educación para el amor</w:t>
      </w:r>
    </w:p>
    <w:p w:rsidR="001C5FFE" w:rsidRPr="009347C0" w:rsidRDefault="001C5FFE">
      <w:pPr>
        <w:rPr>
          <w:rFonts w:ascii="Huxtable" w:hAnsi="Huxtable"/>
          <w:color w:val="4200A2"/>
          <w:lang w:val="en-US"/>
        </w:rPr>
      </w:pPr>
    </w:p>
    <w:p w:rsidR="00F337FC" w:rsidRPr="009347C0" w:rsidRDefault="001C5FFE">
      <w:pPr>
        <w:rPr>
          <w:rFonts w:ascii="Huxtable" w:hAnsi="Huxtable"/>
          <w:emboss/>
          <w:color w:val="33CC33"/>
          <w:lang w:val="en-US"/>
        </w:rPr>
      </w:pPr>
      <w:r w:rsidRPr="009347C0">
        <w:rPr>
          <w:rFonts w:ascii="Huxtable" w:hAnsi="Huxtable"/>
          <w:emboss/>
          <w:color w:val="33CC33"/>
          <w:lang w:val="en-US"/>
        </w:rPr>
        <w:t>Componentes del amor</w:t>
      </w:r>
    </w:p>
    <w:p w:rsidR="001C5FFE" w:rsidRPr="009347C0" w:rsidRDefault="001C5FFE" w:rsidP="001C5FFE">
      <w:pPr>
        <w:pStyle w:val="ListParagraph"/>
        <w:numPr>
          <w:ilvl w:val="0"/>
          <w:numId w:val="1"/>
        </w:numPr>
        <w:rPr>
          <w:rFonts w:ascii="Huxtable" w:hAnsi="Huxtable"/>
          <w:color w:val="4200A2"/>
          <w:lang w:val="en-US"/>
        </w:rPr>
      </w:pPr>
      <w:r w:rsidRPr="009347C0">
        <w:rPr>
          <w:rFonts w:ascii="Huxtable" w:hAnsi="Huxtable"/>
          <w:color w:val="4200A2"/>
          <w:lang w:val="en-US"/>
        </w:rPr>
        <w:t>Trabajo: una persona desea trabajar para quienes ama y darles su persona</w:t>
      </w:r>
    </w:p>
    <w:p w:rsidR="001C5FFE" w:rsidRPr="009347C0" w:rsidRDefault="001C5FFE" w:rsidP="001C5FFE">
      <w:pPr>
        <w:pStyle w:val="ListParagraph"/>
        <w:numPr>
          <w:ilvl w:val="0"/>
          <w:numId w:val="1"/>
        </w:numPr>
        <w:rPr>
          <w:rFonts w:ascii="Huxtable" w:hAnsi="Huxtable"/>
          <w:color w:val="4200A2"/>
          <w:lang w:val="en-US"/>
        </w:rPr>
      </w:pPr>
      <w:r w:rsidRPr="009347C0">
        <w:rPr>
          <w:rFonts w:ascii="Huxtable" w:hAnsi="Huxtable"/>
          <w:color w:val="4200A2"/>
          <w:lang w:val="en-US"/>
        </w:rPr>
        <w:t>Responsabilidad: la persona evalúa constantemente las consecuencias de su conducta relacionada con otras y se prepara para ayudar cuando su ayuda la necesitan las personas que ama</w:t>
      </w:r>
    </w:p>
    <w:p w:rsidR="001C5FFE" w:rsidRPr="009347C0" w:rsidRDefault="001C5FFE" w:rsidP="001C5FFE">
      <w:pPr>
        <w:pStyle w:val="ListParagraph"/>
        <w:numPr>
          <w:ilvl w:val="0"/>
          <w:numId w:val="1"/>
        </w:numPr>
        <w:rPr>
          <w:rFonts w:ascii="Huxtable" w:hAnsi="Huxtable"/>
          <w:color w:val="4200A2"/>
          <w:lang w:val="en-US"/>
        </w:rPr>
      </w:pPr>
      <w:r w:rsidRPr="009347C0">
        <w:rPr>
          <w:rFonts w:ascii="Huxtable" w:hAnsi="Huxtable"/>
          <w:color w:val="4200A2"/>
          <w:lang w:val="en-US"/>
        </w:rPr>
        <w:t>Respeto: la persona se abstiene de explotar a otras; evita la coacción en la que se beneficia a expensas de la otra.</w:t>
      </w:r>
    </w:p>
    <w:p w:rsidR="001C5FFE" w:rsidRPr="009347C0" w:rsidRDefault="001C5FFE" w:rsidP="001C5FFE">
      <w:pPr>
        <w:pStyle w:val="ListParagraph"/>
        <w:numPr>
          <w:ilvl w:val="0"/>
          <w:numId w:val="1"/>
        </w:numPr>
        <w:rPr>
          <w:rFonts w:ascii="Huxtable" w:hAnsi="Huxtable"/>
          <w:color w:val="4200A2"/>
          <w:lang w:val="en-US"/>
        </w:rPr>
      </w:pPr>
      <w:r w:rsidRPr="009347C0">
        <w:rPr>
          <w:rFonts w:ascii="Huxtable" w:hAnsi="Huxtable"/>
          <w:color w:val="4200A2"/>
          <w:lang w:val="en-US"/>
        </w:rPr>
        <w:t xml:space="preserve">Comprensión:  trata de “colocarse en los zapatos de otro”. </w:t>
      </w:r>
    </w:p>
    <w:p w:rsidR="009347C0" w:rsidRDefault="009347C0" w:rsidP="001C5FFE">
      <w:pPr>
        <w:rPr>
          <w:rFonts w:ascii="Huxtable" w:hAnsi="Huxtable"/>
          <w:color w:val="4200A2"/>
          <w:lang w:val="en-US"/>
        </w:rPr>
      </w:pPr>
    </w:p>
    <w:p w:rsidR="001C5FFE" w:rsidRPr="009347C0" w:rsidRDefault="001C5FFE" w:rsidP="001C5FFE">
      <w:pPr>
        <w:rPr>
          <w:rFonts w:ascii="Huxtable" w:hAnsi="Huxtable"/>
          <w:emboss/>
          <w:color w:val="33CC33"/>
          <w:lang w:val="en-US"/>
        </w:rPr>
      </w:pPr>
      <w:r w:rsidRPr="009347C0">
        <w:rPr>
          <w:rFonts w:ascii="Huxtable" w:hAnsi="Huxtable"/>
          <w:emboss/>
          <w:color w:val="33CC33"/>
          <w:lang w:val="en-US"/>
        </w:rPr>
        <w:t xml:space="preserve">Cómo se practica el amor? </w:t>
      </w:r>
    </w:p>
    <w:p w:rsidR="001C5FFE" w:rsidRPr="009347C0" w:rsidRDefault="001C5FFE" w:rsidP="001C5FFE">
      <w:pPr>
        <w:rPr>
          <w:rFonts w:ascii="Huxtable" w:hAnsi="Huxtable"/>
          <w:color w:val="4200A2"/>
          <w:lang w:val="en-US"/>
        </w:rPr>
      </w:pPr>
      <w:r w:rsidRPr="009347C0">
        <w:rPr>
          <w:rFonts w:ascii="Huxtable" w:hAnsi="Huxtable"/>
          <w:color w:val="4200A2"/>
          <w:lang w:val="en-US"/>
        </w:rPr>
        <w:t>Una persona se ofrece así misma a otra persona, da su  alegría, su interés, su comprensión, sus conocimientos, su humor, su tristeza, sus derrotas, sus victorias …. De todo lo que vive en ella.</w:t>
      </w:r>
    </w:p>
    <w:p w:rsidR="001C5FFE" w:rsidRPr="009347C0" w:rsidRDefault="001C5FFE" w:rsidP="001C5FFE">
      <w:pPr>
        <w:rPr>
          <w:rFonts w:ascii="Huxtable" w:hAnsi="Huxtable"/>
          <w:emboss/>
          <w:color w:val="33CC33"/>
          <w:lang w:val="en-US"/>
        </w:rPr>
      </w:pPr>
    </w:p>
    <w:p w:rsidR="009347C0" w:rsidRPr="009347C0" w:rsidRDefault="001C5FFE" w:rsidP="001C5FFE">
      <w:pPr>
        <w:rPr>
          <w:rFonts w:ascii="Huxtable" w:hAnsi="Huxtable"/>
          <w:emboss/>
          <w:color w:val="33CC33"/>
          <w:lang w:val="en-US"/>
        </w:rPr>
      </w:pPr>
      <w:r w:rsidRPr="009347C0">
        <w:rPr>
          <w:rFonts w:ascii="Huxtable" w:hAnsi="Huxtable"/>
          <w:emboss/>
          <w:color w:val="33CC33"/>
          <w:lang w:val="en-US"/>
        </w:rPr>
        <w:t xml:space="preserve">Qué es la capacidad de amar? </w:t>
      </w:r>
    </w:p>
    <w:p w:rsidR="009347C0" w:rsidRDefault="001C5FFE" w:rsidP="001C5FFE">
      <w:pPr>
        <w:rPr>
          <w:rFonts w:ascii="Huxtable" w:hAnsi="Huxtable"/>
          <w:color w:val="4200A2"/>
          <w:lang w:val="en-US"/>
        </w:rPr>
      </w:pPr>
      <w:r w:rsidRPr="009347C0">
        <w:rPr>
          <w:rFonts w:ascii="Huxtable" w:hAnsi="Huxtable"/>
          <w:color w:val="4200A2"/>
          <w:lang w:val="en-US"/>
        </w:rPr>
        <w:t xml:space="preserve">Es la capacidad y habilidad de dejar de pensar en sí mismo y busca salistacer las necesidades del otro, sin negarse a sí misma. </w:t>
      </w:r>
    </w:p>
    <w:p w:rsidR="001C5FFE" w:rsidRPr="009347C0" w:rsidRDefault="001C5FFE" w:rsidP="001C5FFE">
      <w:pPr>
        <w:rPr>
          <w:rFonts w:ascii="Huxtable" w:hAnsi="Huxtable"/>
          <w:color w:val="4200A2"/>
          <w:lang w:val="en-US"/>
        </w:rPr>
      </w:pPr>
      <w:r w:rsidRPr="009347C0">
        <w:rPr>
          <w:rFonts w:ascii="Huxtable" w:hAnsi="Huxtable"/>
          <w:color w:val="4200A2"/>
          <w:lang w:val="en-US"/>
        </w:rPr>
        <w:br/>
        <w:t>Es encontrarse en el estado ACTIVO de interés por quien se ama y si es recíproco entonces los que se aman florecerán.</w:t>
      </w:r>
    </w:p>
    <w:sectPr w:rsidR="001C5FFE" w:rsidRPr="009347C0" w:rsidSect="00BA07B7">
      <w:headerReference w:type="default" r:id="rId7"/>
      <w:pgSz w:w="12240" w:h="15840" w:code="1"/>
      <w:pgMar w:top="1418" w:right="1503" w:bottom="1418" w:left="150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4C9" w:rsidRDefault="000A74C9" w:rsidP="00995361">
      <w:pPr>
        <w:spacing w:after="0" w:line="240" w:lineRule="auto"/>
      </w:pPr>
      <w:r>
        <w:separator/>
      </w:r>
    </w:p>
  </w:endnote>
  <w:endnote w:type="continuationSeparator" w:id="0">
    <w:p w:rsidR="000A74C9" w:rsidRDefault="000A74C9" w:rsidP="0099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uxtable">
    <w:panose1 w:val="02000506000000020004"/>
    <w:charset w:val="00"/>
    <w:family w:val="auto"/>
    <w:pitch w:val="variable"/>
    <w:sig w:usb0="80000027" w:usb1="4000004A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4C9" w:rsidRDefault="000A74C9" w:rsidP="00995361">
      <w:pPr>
        <w:spacing w:after="0" w:line="240" w:lineRule="auto"/>
      </w:pPr>
      <w:r>
        <w:separator/>
      </w:r>
    </w:p>
  </w:footnote>
  <w:footnote w:type="continuationSeparator" w:id="0">
    <w:p w:rsidR="000A74C9" w:rsidRDefault="000A74C9" w:rsidP="00995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5452"/>
      <w:docPartObj>
        <w:docPartGallery w:val="Page Numbers (Top of Page)"/>
        <w:docPartUnique/>
      </w:docPartObj>
    </w:sdtPr>
    <w:sdtEndPr>
      <w:rPr>
        <w:rFonts w:ascii="Tw Cen MT" w:hAnsi="Tw Cen MT"/>
        <w:color w:val="4200A2"/>
        <w:sz w:val="18"/>
        <w:lang w:val="en-US"/>
      </w:rPr>
    </w:sdtEndPr>
    <w:sdtContent>
      <w:p w:rsidR="00995361" w:rsidRPr="00995361" w:rsidRDefault="00995361" w:rsidP="00995361">
        <w:pPr>
          <w:spacing w:after="0" w:line="240" w:lineRule="auto"/>
          <w:jc w:val="right"/>
          <w:rPr>
            <w:rFonts w:ascii="Tw Cen MT" w:hAnsi="Tw Cen MT"/>
            <w:color w:val="4200A2"/>
            <w:sz w:val="18"/>
            <w:lang w:val="en-US"/>
          </w:rPr>
        </w:pPr>
        <w:r w:rsidRPr="00995361">
          <w:rPr>
            <w:rFonts w:ascii="Tw Cen MT" w:hAnsi="Tw Cen MT"/>
            <w:color w:val="4200A2"/>
            <w:sz w:val="18"/>
            <w:lang w:val="en-US"/>
          </w:rPr>
          <w:t>La educación sexual como educación para el amor</w:t>
        </w:r>
      </w:p>
      <w:p w:rsidR="00995361" w:rsidRPr="00995361" w:rsidRDefault="00995361">
        <w:pPr>
          <w:pStyle w:val="Header"/>
          <w:jc w:val="right"/>
          <w:rPr>
            <w:rFonts w:ascii="Tw Cen MT" w:hAnsi="Tw Cen MT"/>
            <w:color w:val="4200A2"/>
            <w:sz w:val="18"/>
            <w:lang w:val="en-US"/>
          </w:rPr>
        </w:pPr>
        <w:r w:rsidRPr="00995361">
          <w:rPr>
            <w:rFonts w:ascii="Tw Cen MT" w:hAnsi="Tw Cen MT"/>
            <w:color w:val="4200A2"/>
            <w:sz w:val="18"/>
            <w:lang w:val="en-US"/>
          </w:rPr>
          <w:fldChar w:fldCharType="begin"/>
        </w:r>
        <w:r w:rsidRPr="00995361">
          <w:rPr>
            <w:rFonts w:ascii="Tw Cen MT" w:hAnsi="Tw Cen MT"/>
            <w:color w:val="4200A2"/>
            <w:sz w:val="18"/>
            <w:lang w:val="en-US"/>
          </w:rPr>
          <w:instrText xml:space="preserve"> PAGE   \* MERGEFORMAT </w:instrText>
        </w:r>
        <w:r w:rsidRPr="00995361">
          <w:rPr>
            <w:rFonts w:ascii="Tw Cen MT" w:hAnsi="Tw Cen MT"/>
            <w:color w:val="4200A2"/>
            <w:sz w:val="18"/>
            <w:lang w:val="en-US"/>
          </w:rPr>
          <w:fldChar w:fldCharType="separate"/>
        </w:r>
        <w:r>
          <w:rPr>
            <w:rFonts w:ascii="Tw Cen MT" w:hAnsi="Tw Cen MT"/>
            <w:noProof/>
            <w:color w:val="4200A2"/>
            <w:sz w:val="18"/>
            <w:lang w:val="en-US"/>
          </w:rPr>
          <w:t>1</w:t>
        </w:r>
        <w:r w:rsidRPr="00995361">
          <w:rPr>
            <w:rFonts w:ascii="Tw Cen MT" w:hAnsi="Tw Cen MT"/>
            <w:color w:val="4200A2"/>
            <w:sz w:val="18"/>
            <w:lang w:val="en-US"/>
          </w:rPr>
          <w:fldChar w:fldCharType="end"/>
        </w:r>
      </w:p>
    </w:sdtContent>
  </w:sdt>
  <w:p w:rsidR="00995361" w:rsidRDefault="009953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3273"/>
    <w:multiLevelType w:val="hybridMultilevel"/>
    <w:tmpl w:val="2B2ECA04"/>
    <w:lvl w:ilvl="0" w:tplc="240A000F">
      <w:start w:val="1"/>
      <w:numFmt w:val="decimal"/>
      <w:lvlText w:val="%1."/>
      <w:lvlJc w:val="left"/>
      <w:pPr>
        <w:ind w:left="1077" w:hanging="360"/>
      </w:pPr>
    </w:lvl>
    <w:lvl w:ilvl="1" w:tplc="240A0019" w:tentative="1">
      <w:start w:val="1"/>
      <w:numFmt w:val="lowerLetter"/>
      <w:lvlText w:val="%2."/>
      <w:lvlJc w:val="left"/>
      <w:pPr>
        <w:ind w:left="1797" w:hanging="360"/>
      </w:pPr>
    </w:lvl>
    <w:lvl w:ilvl="2" w:tplc="240A001B" w:tentative="1">
      <w:start w:val="1"/>
      <w:numFmt w:val="lowerRoman"/>
      <w:lvlText w:val="%3."/>
      <w:lvlJc w:val="right"/>
      <w:pPr>
        <w:ind w:left="2517" w:hanging="180"/>
      </w:pPr>
    </w:lvl>
    <w:lvl w:ilvl="3" w:tplc="240A000F" w:tentative="1">
      <w:start w:val="1"/>
      <w:numFmt w:val="decimal"/>
      <w:lvlText w:val="%4."/>
      <w:lvlJc w:val="left"/>
      <w:pPr>
        <w:ind w:left="3237" w:hanging="360"/>
      </w:pPr>
    </w:lvl>
    <w:lvl w:ilvl="4" w:tplc="240A0019" w:tentative="1">
      <w:start w:val="1"/>
      <w:numFmt w:val="lowerLetter"/>
      <w:lvlText w:val="%5."/>
      <w:lvlJc w:val="left"/>
      <w:pPr>
        <w:ind w:left="3957" w:hanging="360"/>
      </w:pPr>
    </w:lvl>
    <w:lvl w:ilvl="5" w:tplc="240A001B" w:tentative="1">
      <w:start w:val="1"/>
      <w:numFmt w:val="lowerRoman"/>
      <w:lvlText w:val="%6."/>
      <w:lvlJc w:val="right"/>
      <w:pPr>
        <w:ind w:left="4677" w:hanging="180"/>
      </w:pPr>
    </w:lvl>
    <w:lvl w:ilvl="6" w:tplc="240A000F" w:tentative="1">
      <w:start w:val="1"/>
      <w:numFmt w:val="decimal"/>
      <w:lvlText w:val="%7."/>
      <w:lvlJc w:val="left"/>
      <w:pPr>
        <w:ind w:left="5397" w:hanging="360"/>
      </w:pPr>
    </w:lvl>
    <w:lvl w:ilvl="7" w:tplc="240A0019" w:tentative="1">
      <w:start w:val="1"/>
      <w:numFmt w:val="lowerLetter"/>
      <w:lvlText w:val="%8."/>
      <w:lvlJc w:val="left"/>
      <w:pPr>
        <w:ind w:left="6117" w:hanging="360"/>
      </w:pPr>
    </w:lvl>
    <w:lvl w:ilvl="8" w:tplc="240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FFE"/>
    <w:rsid w:val="000A74C9"/>
    <w:rsid w:val="001C5FFE"/>
    <w:rsid w:val="00315B8B"/>
    <w:rsid w:val="00332B7A"/>
    <w:rsid w:val="004914AA"/>
    <w:rsid w:val="009347C0"/>
    <w:rsid w:val="00995361"/>
    <w:rsid w:val="00A057E8"/>
    <w:rsid w:val="00A30E8C"/>
    <w:rsid w:val="00AC6E79"/>
    <w:rsid w:val="00B370F2"/>
    <w:rsid w:val="00BA07B7"/>
    <w:rsid w:val="00C042D6"/>
    <w:rsid w:val="00DA5C85"/>
    <w:rsid w:val="00DA6D5C"/>
    <w:rsid w:val="00F337FC"/>
    <w:rsid w:val="00F7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spacing w:after="12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8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361"/>
    <w:rPr>
      <w:sz w:val="22"/>
      <w:szCs w:val="22"/>
      <w:lang w:val="es-E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95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361"/>
    <w:rPr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Estela Castro</dc:creator>
  <cp:lastModifiedBy>Martha Estela Castro</cp:lastModifiedBy>
  <cp:revision>2</cp:revision>
  <dcterms:created xsi:type="dcterms:W3CDTF">2011-07-18T14:54:00Z</dcterms:created>
  <dcterms:modified xsi:type="dcterms:W3CDTF">2011-07-18T15:15:00Z</dcterms:modified>
</cp:coreProperties>
</file>