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CD" w:rsidRPr="007A1ECD" w:rsidRDefault="007A1ECD" w:rsidP="007A1ECD">
      <w:pPr>
        <w:jc w:val="center"/>
        <w:rPr>
          <w:rStyle w:val="Textoennegrita"/>
          <w:rFonts w:ascii="Trebuchet MS" w:hAnsi="Trebuchet MS"/>
          <w:color w:val="FF0000"/>
          <w:shd w:val="clear" w:color="auto" w:fill="EEEECC"/>
        </w:rPr>
      </w:pPr>
      <w:r w:rsidRPr="007A1ECD">
        <w:rPr>
          <w:rStyle w:val="Textoennegrita"/>
          <w:rFonts w:ascii="Trebuchet MS" w:hAnsi="Trebuchet MS"/>
          <w:color w:val="FF0000"/>
          <w:sz w:val="40"/>
          <w:highlight w:val="yellow"/>
          <w:shd w:val="clear" w:color="auto" w:fill="EEEECC"/>
        </w:rPr>
        <w:t>D</w:t>
      </w:r>
      <w:r w:rsidRPr="007A1ECD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 xml:space="preserve">ERECHOS  </w:t>
      </w:r>
      <w:r w:rsidRPr="007A1ECD">
        <w:rPr>
          <w:rStyle w:val="Textoennegrita"/>
          <w:rFonts w:ascii="Trebuchet MS" w:hAnsi="Trebuchet MS"/>
          <w:color w:val="FF0000"/>
          <w:sz w:val="40"/>
          <w:highlight w:val="yellow"/>
          <w:shd w:val="clear" w:color="auto" w:fill="EEEECC"/>
        </w:rPr>
        <w:t>D</w:t>
      </w:r>
      <w:r w:rsidRPr="007A1ECD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 xml:space="preserve">E  </w:t>
      </w:r>
      <w:r w:rsidRPr="007A1ECD">
        <w:rPr>
          <w:rStyle w:val="Textoennegrita"/>
          <w:rFonts w:ascii="Trebuchet MS" w:hAnsi="Trebuchet MS"/>
          <w:color w:val="FF0000"/>
          <w:sz w:val="40"/>
          <w:highlight w:val="yellow"/>
          <w:shd w:val="clear" w:color="auto" w:fill="EEEECC"/>
        </w:rPr>
        <w:t>L</w:t>
      </w:r>
      <w:r w:rsidRPr="007A1ECD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 xml:space="preserve">A  </w:t>
      </w:r>
      <w:r w:rsidRPr="007A1ECD">
        <w:rPr>
          <w:rStyle w:val="Textoennegrita"/>
          <w:rFonts w:ascii="Trebuchet MS" w:hAnsi="Trebuchet MS"/>
          <w:color w:val="FF0000"/>
          <w:sz w:val="40"/>
          <w:highlight w:val="yellow"/>
          <w:shd w:val="clear" w:color="auto" w:fill="EEEECC"/>
        </w:rPr>
        <w:t>F</w:t>
      </w:r>
      <w:r w:rsidRPr="007A1ECD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>AMILIA</w:t>
      </w:r>
    </w:p>
    <w:p w:rsidR="007A1ECD" w:rsidRPr="007A1ECD" w:rsidRDefault="007A1ECD" w:rsidP="007A1ECD">
      <w:pPr>
        <w:rPr>
          <w:rStyle w:val="Textoennegrita"/>
          <w:rFonts w:ascii="Trebuchet MS" w:hAnsi="Trebuchet MS"/>
          <w:b w:val="0"/>
          <w:color w:val="333333"/>
          <w:shd w:val="clear" w:color="auto" w:fill="EEEECC"/>
        </w:rPr>
      </w:pPr>
      <w:r w:rsidRPr="007A1ECD">
        <w:rPr>
          <w:rStyle w:val="Textoennegrita"/>
          <w:rFonts w:ascii="Trebuchet MS" w:hAnsi="Trebuchet MS"/>
          <w:b w:val="0"/>
          <w:color w:val="333333"/>
          <w:shd w:val="clear" w:color="auto" w:fill="EEEECC"/>
        </w:rPr>
        <w:t>Actividad individual a entregar en hojas al final de la clase:</w:t>
      </w:r>
    </w:p>
    <w:p w:rsidR="007A1ECD" w:rsidRPr="007A1ECD" w:rsidRDefault="007A1ECD" w:rsidP="007A1ECD">
      <w:pPr>
        <w:pStyle w:val="Textoindependiente"/>
        <w:jc w:val="both"/>
        <w:rPr>
          <w:rStyle w:val="Textoennegrita"/>
          <w:b w:val="0"/>
        </w:rPr>
      </w:pPr>
      <w:r w:rsidRPr="007A1ECD">
        <w:rPr>
          <w:rStyle w:val="Textoennegrita"/>
          <w:b w:val="0"/>
        </w:rPr>
        <w:t xml:space="preserve">Escoja 3 derechos de los 12 que encontrará a continuación y para cada uno de los 3 derechos escogidos elabore un dibujo que lo represente.  </w:t>
      </w:r>
    </w:p>
    <w:p w:rsidR="0064292B" w:rsidRPr="0077349C" w:rsidRDefault="007A1ECD" w:rsidP="0077349C">
      <w:pPr>
        <w:pStyle w:val="Prrafodelist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EEEECC"/>
        </w:rPr>
      </w:pPr>
      <w:r w:rsidRPr="0077349C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>Elección libre de estado de vida</w:t>
      </w:r>
      <w:r w:rsidRPr="0077349C">
        <w:rPr>
          <w:rFonts w:ascii="Trebuchet MS" w:hAnsi="Trebuchet MS"/>
          <w:color w:val="FF0000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Todas las personas tienen el derecho de elegir libremente su estado de vida y por lo tanto derecho a contraer matrimonio y establecer una familia o a permanecer célibes.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0000"/>
          <w:highlight w:val="green"/>
          <w:shd w:val="clear" w:color="auto" w:fill="EEEECC"/>
        </w:rPr>
        <w:t>2- Libre consentimiento mutuo</w:t>
      </w:r>
      <w:r w:rsidRPr="0077349C">
        <w:rPr>
          <w:rStyle w:val="Textoennegrita"/>
          <w:b w:val="0"/>
          <w:bCs w:val="0"/>
          <w:color w:val="FF0000"/>
          <w:highlight w:val="green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El matrimonio no puede ser contraído sin el libre y pleno consentimiento de los esposos debidamente expresado.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FF00"/>
          <w:highlight w:val="magenta"/>
          <w:shd w:val="clear" w:color="auto" w:fill="EEEECC"/>
        </w:rPr>
        <w:t>3- Decisión sobre el número de hijos</w:t>
      </w:r>
      <w:r w:rsidRPr="0077349C">
        <w:rPr>
          <w:rStyle w:val="Textoennegrita"/>
          <w:color w:val="FFFF00"/>
          <w:highlight w:val="magenta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Los esposos tienen el derecho inalienable de fundar una familia y decidir sobre el intervalo entre los nacimientos y el número de hijos a procrear, teniendo en plena consideración los deberes para consigo mismos, para con los hijos ya nacidos, la familia y la sociedad, dentro de una justa jerarquía de valores y de acuerdo con el orden moral objetivo que excluye el recurso a la contracepción, la esterilización y el aborto.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92D050"/>
          <w:highlight w:val="black"/>
          <w:shd w:val="clear" w:color="auto" w:fill="EEEECC"/>
        </w:rPr>
        <w:t>4- Respeto y protección de la vida humana</w:t>
      </w:r>
      <w:r w:rsidRPr="0077349C">
        <w:rPr>
          <w:rFonts w:ascii="Trebuchet MS" w:hAnsi="Trebuchet MS"/>
          <w:color w:val="92D050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 vida humana debe ser respetada y protegida absolutamente desde el momento de la concepción.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>5- Derecho a educar a los hijos</w:t>
      </w:r>
      <w:r w:rsidRPr="0077349C">
        <w:rPr>
          <w:rStyle w:val="Textoennegrita"/>
          <w:color w:val="FF0000"/>
          <w:highlight w:val="yellow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Por el hecho de haber dado la vida a sus hijos, los padres tienen el derecho originario, primario e inalienable de educarlos; por esta razón ellos deben ser reconocidos como los primeros y principales educadores de sus hijos.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0000"/>
          <w:highlight w:val="green"/>
          <w:shd w:val="clear" w:color="auto" w:fill="EEEECC"/>
        </w:rPr>
        <w:t>6- Existencia y progreso de la familia</w:t>
      </w:r>
      <w:r w:rsidRPr="0077349C">
        <w:rPr>
          <w:rStyle w:val="Textoennegrita"/>
          <w:color w:val="FF0000"/>
          <w:highlight w:val="green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 familia tiene el derecho de existir y progresar como familia.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color w:val="FFFF00"/>
          <w:highlight w:val="magenta"/>
          <w:shd w:val="clear" w:color="auto" w:fill="EEEECC"/>
        </w:rPr>
        <w:br/>
      </w:r>
      <w:r w:rsidRPr="0077349C">
        <w:rPr>
          <w:rStyle w:val="Textoennegrita"/>
          <w:color w:val="FFFF00"/>
          <w:highlight w:val="magenta"/>
          <w:shd w:val="clear" w:color="auto" w:fill="EEEECC"/>
        </w:rPr>
        <w:t>7- Vida religiosa de la familia</w:t>
      </w:r>
      <w:r w:rsidRPr="0077349C">
        <w:rPr>
          <w:rStyle w:val="Textoennegrita"/>
          <w:color w:val="FFFF00"/>
          <w:highlight w:val="magenta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Cada familia tiene el derecho de vivir libremente su propia vida religiosa en el hogar, bajo la dirección de los padres, así como el derecho de profesar públicamente su fe y propagarla, participar en los actos de culto en público y en los programas de instrucción religiosa libremente elegidos, sin sufrir alguna discriminación.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92D050"/>
          <w:highlight w:val="black"/>
          <w:shd w:val="clear" w:color="auto" w:fill="EEEECC"/>
        </w:rPr>
        <w:t>8- La familia en la construcción de la sociedad</w:t>
      </w:r>
      <w:r w:rsidRPr="0077349C">
        <w:rPr>
          <w:rStyle w:val="Textoennegrita"/>
          <w:color w:val="92D050"/>
          <w:highlight w:val="black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 familia tiene el derecho de ejercer su función social y política en la construcción de la sociedad.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 xml:space="preserve">9- </w:t>
      </w:r>
      <w:r w:rsidR="00061D03">
        <w:rPr>
          <w:rStyle w:val="Textoennegrita"/>
          <w:rFonts w:ascii="Trebuchet MS" w:hAnsi="Trebuchet MS"/>
          <w:color w:val="FF0000"/>
          <w:highlight w:val="yellow"/>
          <w:shd w:val="clear" w:color="auto" w:fill="EEEECC"/>
        </w:rPr>
        <w:t>Respaldo del gobierno para realizarse</w:t>
      </w:r>
      <w:r w:rsidRPr="0077349C">
        <w:rPr>
          <w:rStyle w:val="Textoennegrita"/>
          <w:color w:val="FF0000"/>
          <w:highlight w:val="yellow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 xml:space="preserve">Las familias tienen el derecho de poder contar con </w:t>
      </w:r>
      <w:r w:rsidR="00061D03">
        <w:rPr>
          <w:rFonts w:ascii="Trebuchet MS" w:hAnsi="Trebuchet MS"/>
          <w:color w:val="333333"/>
          <w:sz w:val="20"/>
          <w:szCs w:val="20"/>
          <w:shd w:val="clear" w:color="auto" w:fill="EEEECC"/>
        </w:rPr>
        <w:t xml:space="preserve">el respaldo de </w:t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las autoridades públicas sin discriminación alguna</w:t>
      </w:r>
      <w:r w:rsidR="00061D03">
        <w:rPr>
          <w:rFonts w:ascii="Trebuchet MS" w:hAnsi="Trebuchet MS"/>
          <w:color w:val="333333"/>
          <w:sz w:val="20"/>
          <w:szCs w:val="20"/>
          <w:shd w:val="clear" w:color="auto" w:fill="EEEECC"/>
        </w:rPr>
        <w:t xml:space="preserve"> (indígenas, ciudades, pobres, ricos, </w:t>
      </w:r>
      <w:proofErr w:type="spellStart"/>
      <w:r w:rsidR="00061D03">
        <w:rPr>
          <w:rFonts w:ascii="Trebuchet MS" w:hAnsi="Trebuchet MS"/>
          <w:color w:val="333333"/>
          <w:sz w:val="20"/>
          <w:szCs w:val="20"/>
          <w:shd w:val="clear" w:color="auto" w:fill="EEEECC"/>
        </w:rPr>
        <w:t>etc</w:t>
      </w:r>
      <w:proofErr w:type="spellEnd"/>
      <w:r w:rsidR="00061D03">
        <w:rPr>
          <w:rFonts w:ascii="Trebuchet MS" w:hAnsi="Trebuchet MS"/>
          <w:color w:val="333333"/>
          <w:sz w:val="20"/>
          <w:szCs w:val="20"/>
          <w:shd w:val="clear" w:color="auto" w:fill="EEEECC"/>
        </w:rPr>
        <w:t>)</w:t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0000"/>
          <w:highlight w:val="green"/>
          <w:shd w:val="clear" w:color="auto" w:fill="EEEECC"/>
        </w:rPr>
        <w:t>10- Trabajo y vida familiar</w:t>
      </w:r>
      <w:r w:rsidRPr="0077349C">
        <w:rPr>
          <w:rStyle w:val="Textoennegrita"/>
          <w:b w:val="0"/>
          <w:bCs w:val="0"/>
          <w:color w:val="FF0000"/>
          <w:highlight w:val="green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lastRenderedPageBreak/>
        <w:t>Las familias tienen derecho a un orden social y económico en el que la organización del trabajo permita a sus miembros vivir juntos, y que no sea obstáculo para la unidad, bienestar, salud y estabilidad de la familia, ofreciendo también la posibilidad de un sano esparcimiento.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FFFF00"/>
          <w:highlight w:val="magenta"/>
          <w:shd w:val="clear" w:color="auto" w:fill="EEEECC"/>
        </w:rPr>
        <w:t>11- Vivienda familiar</w:t>
      </w:r>
      <w:r w:rsidRPr="0077349C">
        <w:rPr>
          <w:rStyle w:val="Textoennegrita"/>
          <w:color w:val="FFFF00"/>
          <w:highlight w:val="magenta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 familia tiene derecho a una vivienda decente, apta para la vida familiar, y proporcionada al número de sus miembros, en un ambiente físicamente sano que ofrezca los servicios básicos para la vida de la familia y de la comunidad.</w:t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Fonts w:ascii="Trebuchet MS" w:hAnsi="Trebuchet MS"/>
          <w:color w:val="333333"/>
          <w:sz w:val="20"/>
          <w:szCs w:val="20"/>
        </w:rPr>
        <w:br/>
      </w:r>
      <w:r w:rsidRPr="0077349C">
        <w:rPr>
          <w:rStyle w:val="Textoennegrita"/>
          <w:rFonts w:ascii="Trebuchet MS" w:hAnsi="Trebuchet MS"/>
          <w:color w:val="92D050"/>
          <w:highlight w:val="black"/>
          <w:shd w:val="clear" w:color="auto" w:fill="EEEECC"/>
        </w:rPr>
        <w:t>12- Familias de inmigrantes, emigrantes y refugiados</w:t>
      </w:r>
      <w:r w:rsidRPr="0077349C">
        <w:rPr>
          <w:rStyle w:val="Textoennegrita"/>
          <w:color w:val="92D050"/>
          <w:highlight w:val="black"/>
          <w:shd w:val="clear" w:color="auto" w:fill="EEEECC"/>
        </w:rPr>
        <w:br/>
      </w:r>
      <w:r w:rsidRPr="0077349C">
        <w:rPr>
          <w:rFonts w:ascii="Trebuchet MS" w:hAnsi="Trebuchet MS"/>
          <w:color w:val="333333"/>
          <w:sz w:val="20"/>
          <w:szCs w:val="20"/>
          <w:shd w:val="clear" w:color="auto" w:fill="EEEECC"/>
        </w:rPr>
        <w:t>Las familias de emigrantes tienen derecho a la misma protección que se da a las otras familias.</w:t>
      </w:r>
      <w:bookmarkStart w:id="0" w:name="_GoBack"/>
      <w:bookmarkEnd w:id="0"/>
    </w:p>
    <w:sectPr w:rsidR="0064292B" w:rsidRPr="0077349C" w:rsidSect="007A1EC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9B5"/>
    <w:multiLevelType w:val="hybridMultilevel"/>
    <w:tmpl w:val="585AECF0"/>
    <w:lvl w:ilvl="0" w:tplc="A9D26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3"/>
    <w:rsid w:val="00061D03"/>
    <w:rsid w:val="004D1163"/>
    <w:rsid w:val="005B496B"/>
    <w:rsid w:val="005D1167"/>
    <w:rsid w:val="0064292B"/>
    <w:rsid w:val="0077349C"/>
    <w:rsid w:val="007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A1ECD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7A1ECD"/>
    <w:pPr>
      <w:jc w:val="center"/>
    </w:pPr>
    <w:rPr>
      <w:rFonts w:ascii="Trebuchet MS" w:hAnsi="Trebuchet MS"/>
      <w:color w:val="333333"/>
      <w:shd w:val="clear" w:color="auto" w:fill="EEEEC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1ECD"/>
    <w:rPr>
      <w:rFonts w:ascii="Trebuchet MS" w:hAnsi="Trebuchet MS"/>
      <w:color w:val="333333"/>
    </w:rPr>
  </w:style>
  <w:style w:type="paragraph" w:styleId="Prrafodelista">
    <w:name w:val="List Paragraph"/>
    <w:basedOn w:val="Normal"/>
    <w:uiPriority w:val="34"/>
    <w:qFormat/>
    <w:rsid w:val="0077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A1ECD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7A1ECD"/>
    <w:pPr>
      <w:jc w:val="center"/>
    </w:pPr>
    <w:rPr>
      <w:rFonts w:ascii="Trebuchet MS" w:hAnsi="Trebuchet MS"/>
      <w:color w:val="333333"/>
      <w:shd w:val="clear" w:color="auto" w:fill="EEEEC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1ECD"/>
    <w:rPr>
      <w:rFonts w:ascii="Trebuchet MS" w:hAnsi="Trebuchet MS"/>
      <w:color w:val="333333"/>
    </w:rPr>
  </w:style>
  <w:style w:type="paragraph" w:styleId="Prrafodelista">
    <w:name w:val="List Paragraph"/>
    <w:basedOn w:val="Normal"/>
    <w:uiPriority w:val="34"/>
    <w:qFormat/>
    <w:rsid w:val="0077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2013-05-29T04:49:00Z</dcterms:created>
  <dcterms:modified xsi:type="dcterms:W3CDTF">2013-05-29T04:49:00Z</dcterms:modified>
</cp:coreProperties>
</file>